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19" w:rsidRDefault="00553419" w:rsidP="00553419">
      <w:pPr>
        <w:pStyle w:val="NormalnyWeb"/>
        <w:spacing w:after="0"/>
        <w:jc w:val="center"/>
        <w:rPr>
          <w:b/>
        </w:rPr>
      </w:pPr>
    </w:p>
    <w:p w:rsidR="00553419" w:rsidRDefault="00553419" w:rsidP="00553419">
      <w:pPr>
        <w:pStyle w:val="NormalnyWeb"/>
        <w:spacing w:after="0"/>
        <w:jc w:val="center"/>
        <w:rPr>
          <w:b/>
        </w:rPr>
      </w:pPr>
      <w:r>
        <w:rPr>
          <w:b/>
        </w:rPr>
        <w:t xml:space="preserve">Plan wizyt stażowych w Centrum Dydaktyki i Symulacji Medycznej </w:t>
      </w:r>
    </w:p>
    <w:p w:rsidR="00553419" w:rsidRDefault="00553419" w:rsidP="00553419">
      <w:pPr>
        <w:pStyle w:val="NormalnyWeb"/>
        <w:spacing w:after="0"/>
        <w:jc w:val="center"/>
        <w:rPr>
          <w:b/>
        </w:rPr>
      </w:pPr>
      <w:r>
        <w:rPr>
          <w:b/>
        </w:rPr>
        <w:t>Śląskiego Uniwersytetu Medycznego w Katowicach</w:t>
      </w:r>
    </w:p>
    <w:p w:rsidR="00553419" w:rsidRDefault="00553419" w:rsidP="00553419">
      <w:pPr>
        <w:rPr>
          <w:rFonts w:ascii="Times New Roman" w:hAnsi="Times New Roman" w:cs="Times New Roman"/>
          <w:sz w:val="24"/>
          <w:szCs w:val="24"/>
        </w:rPr>
      </w:pPr>
    </w:p>
    <w:p w:rsidR="00553419" w:rsidRDefault="00C47B9F" w:rsidP="00553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I.  21</w:t>
      </w:r>
      <w:r w:rsidR="0089493E">
        <w:rPr>
          <w:rFonts w:ascii="Times New Roman" w:hAnsi="Times New Roman" w:cs="Times New Roman"/>
          <w:b/>
          <w:sz w:val="24"/>
          <w:szCs w:val="24"/>
        </w:rPr>
        <w:t>.03</w:t>
      </w:r>
      <w:r w:rsidR="008F22E2">
        <w:rPr>
          <w:rFonts w:ascii="Times New Roman" w:hAnsi="Times New Roman" w:cs="Times New Roman"/>
          <w:b/>
          <w:sz w:val="24"/>
          <w:szCs w:val="24"/>
        </w:rPr>
        <w:t>.2017</w:t>
      </w:r>
      <w:r w:rsidR="00553419">
        <w:rPr>
          <w:rFonts w:ascii="Times New Roman" w:hAnsi="Times New Roman" w:cs="Times New Roman"/>
          <w:b/>
          <w:sz w:val="24"/>
          <w:szCs w:val="24"/>
        </w:rPr>
        <w:t>r.</w:t>
      </w: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09:00 - 09:30</w:t>
      </w:r>
      <w:r>
        <w:t xml:space="preserve"> Powitanie. Zapoznanie ze strukturą organizacyjną CDiSM oraz przepisami z zakresu BHP i p/pożarowymi.</w:t>
      </w:r>
    </w:p>
    <w:p w:rsidR="00553419" w:rsidRDefault="00553419" w:rsidP="00553419">
      <w:pPr>
        <w:pStyle w:val="NormalnyWeb"/>
        <w:spacing w:after="0"/>
      </w:pPr>
      <w:r>
        <w:rPr>
          <w:b/>
          <w:u w:val="single"/>
        </w:rPr>
        <w:t>09:30 – 10:30</w:t>
      </w:r>
      <w:r>
        <w:t xml:space="preserve"> Zapoznanie z infrastrukturą Centrum, przedstawienie wszystkich pomieszczeń i symulatorów. </w:t>
      </w:r>
    </w:p>
    <w:p w:rsidR="00553419" w:rsidRDefault="00553419" w:rsidP="00553419">
      <w:pPr>
        <w:pStyle w:val="NormalnyWeb"/>
        <w:spacing w:before="0" w:beforeAutospacing="0" w:after="0"/>
        <w:rPr>
          <w:b/>
        </w:rPr>
      </w:pPr>
    </w:p>
    <w:p w:rsidR="00553419" w:rsidRDefault="00553419" w:rsidP="00553419">
      <w:pPr>
        <w:pStyle w:val="NormalnyWeb"/>
        <w:spacing w:before="0" w:beforeAutospacing="0" w:after="0"/>
        <w:rPr>
          <w:u w:val="single"/>
        </w:rPr>
      </w:pPr>
      <w:r>
        <w:rPr>
          <w:b/>
          <w:u w:val="single"/>
        </w:rPr>
        <w:t>10:30 – 11:45</w:t>
      </w:r>
      <w:r>
        <w:rPr>
          <w:b/>
        </w:rPr>
        <w:t xml:space="preserve"> </w:t>
      </w:r>
      <w:r>
        <w:t>Standardy pracy z zaawansowanym symulatorem pacjenta.</w:t>
      </w:r>
      <w:r>
        <w:rPr>
          <w:u w:val="single"/>
        </w:rPr>
        <w:t xml:space="preserve"> </w:t>
      </w:r>
      <w:r>
        <w:t>Pokaz symulacji wysokiej wierności w sali symulacyjnej SOR:</w:t>
      </w:r>
    </w:p>
    <w:p w:rsidR="00553419" w:rsidRDefault="00553419" w:rsidP="00553419">
      <w:pPr>
        <w:pStyle w:val="NormalnyWeb"/>
        <w:spacing w:before="0" w:beforeAutospacing="0" w:after="0"/>
      </w:pPr>
      <w:r>
        <w:t>1. Zapoznanie się ze scenariuszem symulacyjnym do planowanych zajęć.</w:t>
      </w:r>
    </w:p>
    <w:p w:rsidR="00553419" w:rsidRDefault="00553419" w:rsidP="00553419">
      <w:pPr>
        <w:pStyle w:val="NormalnyWeb"/>
        <w:spacing w:before="0" w:beforeAutospacing="0" w:after="0"/>
      </w:pPr>
      <w:r>
        <w:t>2. Uruchomienie symulatora wraz z oprogramowaniem: aplikacja instruktorska oraz serwer wideo.</w:t>
      </w:r>
    </w:p>
    <w:p w:rsidR="00553419" w:rsidRDefault="00553419" w:rsidP="00553419">
      <w:pPr>
        <w:pStyle w:val="NormalnyWeb"/>
        <w:spacing w:before="0" w:beforeAutospacing="0" w:after="0"/>
      </w:pPr>
      <w:r>
        <w:t>3. Przygotowanie symulatora - napełnienie płynami, charakteryzacja.</w:t>
      </w:r>
    </w:p>
    <w:p w:rsidR="00553419" w:rsidRDefault="00553419" w:rsidP="00553419">
      <w:pPr>
        <w:pStyle w:val="NormalnyWeb"/>
        <w:spacing w:before="0" w:beforeAutospacing="0" w:after="0"/>
      </w:pPr>
      <w:r>
        <w:t>4. Przygotowanie pozostałego sprzętu i aparatury medycznej, sprawdzenie kompletności i stanu technicznego.</w:t>
      </w:r>
    </w:p>
    <w:p w:rsidR="00553419" w:rsidRDefault="00553419" w:rsidP="00553419">
      <w:pPr>
        <w:pStyle w:val="NormalnyWeb"/>
        <w:spacing w:before="0" w:beforeAutospacing="0" w:after="0"/>
      </w:pPr>
      <w:r>
        <w:t>5. Instruktaż stanowiskowy - zapoznanie studentów z salą symulacyjną i symulatorem pacjenta.</w:t>
      </w:r>
    </w:p>
    <w:p w:rsidR="00553419" w:rsidRDefault="00553419" w:rsidP="00553419">
      <w:pPr>
        <w:pStyle w:val="NormalnyWeb"/>
        <w:spacing w:before="0" w:beforeAutospacing="0" w:after="0"/>
      </w:pPr>
      <w:r>
        <w:t xml:space="preserve">6. </w:t>
      </w:r>
      <w:proofErr w:type="spellStart"/>
      <w:r>
        <w:t>Prebriefing</w:t>
      </w:r>
      <w:proofErr w:type="spellEnd"/>
      <w:r>
        <w:t xml:space="preserve"> – zapoznanie studentów z okolicznościami zdarzenia oraz objawami choroby.</w:t>
      </w:r>
    </w:p>
    <w:p w:rsidR="00553419" w:rsidRDefault="00553419" w:rsidP="00553419">
      <w:pPr>
        <w:pStyle w:val="NormalnyWeb"/>
        <w:spacing w:before="0" w:beforeAutospacing="0" w:after="0"/>
      </w:pPr>
      <w:r>
        <w:t>7. Symulacja (pokaz symulacji w wykonaniu pracowników CDiSM)</w:t>
      </w:r>
    </w:p>
    <w:p w:rsidR="00553419" w:rsidRDefault="00553419" w:rsidP="00553419">
      <w:pPr>
        <w:pStyle w:val="NormalnyWeb"/>
        <w:spacing w:before="0" w:beforeAutospacing="0" w:after="0"/>
      </w:pPr>
      <w:r>
        <w:t xml:space="preserve">8. </w:t>
      </w:r>
      <w:proofErr w:type="spellStart"/>
      <w:r>
        <w:t>Debriefing</w:t>
      </w:r>
      <w:proofErr w:type="spellEnd"/>
      <w:r>
        <w:t>.</w:t>
      </w:r>
    </w:p>
    <w:p w:rsidR="00553419" w:rsidRDefault="00553419" w:rsidP="00553419">
      <w:pPr>
        <w:pStyle w:val="NormalnyWeb"/>
        <w:spacing w:before="0" w:beforeAutospacing="0" w:after="0"/>
      </w:pPr>
      <w:r>
        <w:t>9. Zakończenie pracy z symulatorem – wyłączanie, sprzątanie, konserwacja.</w:t>
      </w:r>
    </w:p>
    <w:p w:rsidR="00553419" w:rsidRDefault="00553419" w:rsidP="00553419">
      <w:pPr>
        <w:pStyle w:val="NormalnyWeb"/>
        <w:spacing w:before="0" w:beforeAutospacing="0" w:after="0"/>
        <w:rPr>
          <w:b/>
          <w:u w:val="single"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11:45 – 12:15</w:t>
      </w:r>
      <w:r>
        <w:t xml:space="preserve"> Przerwa kawowa</w:t>
      </w:r>
    </w:p>
    <w:p w:rsidR="00553419" w:rsidRDefault="00553419" w:rsidP="00553419">
      <w:pPr>
        <w:pStyle w:val="NormalnyWeb"/>
        <w:spacing w:before="0" w:beforeAutospacing="0" w:after="0"/>
        <w:rPr>
          <w:b/>
          <w:u w:val="single"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12:15 – 14:00</w:t>
      </w:r>
      <w:r>
        <w:t xml:space="preserve"> Pokaz zajęć symulacyjnych z przedmiotu Choroby Wewnętrzne z użyciem symulatora wysokiej wierności. </w:t>
      </w:r>
    </w:p>
    <w:p w:rsidR="00553419" w:rsidRDefault="00553419" w:rsidP="00553419">
      <w:pPr>
        <w:pStyle w:val="NormalnyWeb"/>
        <w:spacing w:before="0" w:beforeAutospacing="0" w:after="0"/>
      </w:pPr>
      <w:r>
        <w:t>1. Osłuchiwanie szmerów oddechowych</w:t>
      </w:r>
    </w:p>
    <w:p w:rsidR="00553419" w:rsidRDefault="00553419" w:rsidP="00553419">
      <w:pPr>
        <w:pStyle w:val="NormalnyWeb"/>
        <w:spacing w:before="0" w:beforeAutospacing="0" w:after="0"/>
      </w:pPr>
      <w:r>
        <w:t>2. Osłuchiwanie tonów i szmerów serca,</w:t>
      </w:r>
    </w:p>
    <w:p w:rsidR="00553419" w:rsidRDefault="00553419" w:rsidP="00553419">
      <w:pPr>
        <w:pStyle w:val="NormalnyWeb"/>
        <w:spacing w:before="0" w:beforeAutospacing="0" w:after="0"/>
      </w:pPr>
      <w:r>
        <w:t>3. Analiza zapisów EKG, zaburzenia rytmu</w:t>
      </w:r>
    </w:p>
    <w:p w:rsidR="00553419" w:rsidRDefault="00553419" w:rsidP="00553419">
      <w:pPr>
        <w:pStyle w:val="NormalnyWeb"/>
        <w:spacing w:before="0" w:beforeAutospacing="0" w:after="0"/>
      </w:pPr>
      <w:r>
        <w:t>4. Badanie tętna</w:t>
      </w:r>
    </w:p>
    <w:p w:rsidR="00553419" w:rsidRDefault="00553419" w:rsidP="00553419">
      <w:pPr>
        <w:pStyle w:val="NormalnyWeb"/>
        <w:spacing w:before="0" w:beforeAutospacing="0" w:after="0"/>
      </w:pPr>
      <w:r>
        <w:t>5. Pomiar i interpretacja ciśnienia tętniczego</w:t>
      </w:r>
    </w:p>
    <w:p w:rsidR="00553419" w:rsidRDefault="00553419" w:rsidP="00553419">
      <w:pPr>
        <w:pStyle w:val="NormalnyWeb"/>
        <w:spacing w:before="0" w:beforeAutospacing="0" w:after="0"/>
        <w:rPr>
          <w:b/>
          <w:u w:val="single"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14:00 – 15:00</w:t>
      </w:r>
      <w:r>
        <w:t xml:space="preserve"> Podsumowanie</w:t>
      </w:r>
    </w:p>
    <w:p w:rsidR="00553419" w:rsidRDefault="00553419" w:rsidP="00553419">
      <w:pPr>
        <w:pStyle w:val="NormalnyWeb"/>
        <w:spacing w:before="0" w:beforeAutospacing="0" w:after="0"/>
        <w:rPr>
          <w:b/>
        </w:rPr>
      </w:pPr>
    </w:p>
    <w:p w:rsidR="00553419" w:rsidRDefault="00C47B9F" w:rsidP="00553419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Dzień II.  22</w:t>
      </w:r>
      <w:r w:rsidR="0089493E">
        <w:rPr>
          <w:b/>
        </w:rPr>
        <w:t>.03</w:t>
      </w:r>
      <w:r w:rsidR="008F22E2">
        <w:rPr>
          <w:b/>
        </w:rPr>
        <w:t>.2017</w:t>
      </w:r>
      <w:r w:rsidR="00553419">
        <w:rPr>
          <w:b/>
        </w:rPr>
        <w:t>r.</w:t>
      </w:r>
    </w:p>
    <w:p w:rsidR="00553419" w:rsidRDefault="00553419" w:rsidP="00553419">
      <w:pPr>
        <w:pStyle w:val="NormalnyWeb"/>
        <w:spacing w:after="0"/>
      </w:pPr>
      <w:r>
        <w:rPr>
          <w:b/>
          <w:u w:val="single"/>
        </w:rPr>
        <w:t>9:00 – 11:45</w:t>
      </w:r>
      <w:r>
        <w:rPr>
          <w:b/>
        </w:rPr>
        <w:t xml:space="preserve">  </w:t>
      </w:r>
      <w:r>
        <w:t>Metodologia zajęć symulacyjnych (warsztaty na podstawie programu  szkolenia z symulacji medycznej dla nauczycieli akademickich):</w:t>
      </w:r>
    </w:p>
    <w:p w:rsidR="00553419" w:rsidRDefault="00553419" w:rsidP="00553419">
      <w:pPr>
        <w:pStyle w:val="NormalnyWeb"/>
        <w:spacing w:before="0" w:beforeAutospacing="0" w:after="0"/>
      </w:pPr>
      <w:r>
        <w:t>1. Zasady tworzenia scenariusza symulacyjnego.</w:t>
      </w:r>
    </w:p>
    <w:p w:rsidR="00553419" w:rsidRDefault="00553419" w:rsidP="00553419">
      <w:pPr>
        <w:pStyle w:val="NormalnyWeb"/>
        <w:spacing w:before="0" w:beforeAutospacing="0" w:after="0"/>
      </w:pPr>
      <w:r>
        <w:t xml:space="preserve">2. Schemat prowadzenia symulacji (instruktaż stanowiskowy, </w:t>
      </w:r>
      <w:proofErr w:type="spellStart"/>
      <w:r>
        <w:t>prebriefing</w:t>
      </w:r>
      <w:proofErr w:type="spellEnd"/>
      <w:r>
        <w:t xml:space="preserve">, symulacja, </w:t>
      </w:r>
      <w:proofErr w:type="spellStart"/>
      <w:r>
        <w:t>debriefing</w:t>
      </w:r>
      <w:proofErr w:type="spellEnd"/>
      <w:r>
        <w:t xml:space="preserve">). </w:t>
      </w:r>
    </w:p>
    <w:p w:rsidR="00553419" w:rsidRDefault="00553419" w:rsidP="00553419">
      <w:pPr>
        <w:pStyle w:val="NormalnyWeb"/>
        <w:spacing w:before="0" w:beforeAutospacing="0" w:after="0"/>
      </w:pPr>
      <w:r>
        <w:lastRenderedPageBreak/>
        <w:t xml:space="preserve">3. Reguły obowiązujące przy </w:t>
      </w:r>
      <w:proofErr w:type="spellStart"/>
      <w:r>
        <w:t>debriefingu</w:t>
      </w:r>
      <w:proofErr w:type="spellEnd"/>
      <w:r>
        <w:t>.</w:t>
      </w:r>
    </w:p>
    <w:p w:rsidR="00553419" w:rsidRDefault="00553419" w:rsidP="00553419">
      <w:pPr>
        <w:pStyle w:val="NormalnyWeb"/>
        <w:spacing w:before="0" w:beforeAutospacing="0" w:after="0"/>
      </w:pPr>
      <w:r>
        <w:t>4. Symulacja w wykonaniu uczestników na podstawie scenariusza stworzonego w trakcie zajęć.</w:t>
      </w:r>
    </w:p>
    <w:p w:rsidR="00553419" w:rsidRDefault="00553419" w:rsidP="00553419">
      <w:pPr>
        <w:pStyle w:val="NormalnyWeb"/>
        <w:spacing w:before="0" w:beforeAutospacing="0" w:after="0"/>
        <w:rPr>
          <w:b/>
        </w:rPr>
      </w:pPr>
      <w:r>
        <w:t>5. Zapoznanie się z zasadami działania i obsługą programu Komputerowej Listy Obecności</w:t>
      </w:r>
    </w:p>
    <w:p w:rsidR="00553419" w:rsidRDefault="00553419" w:rsidP="00553419">
      <w:pPr>
        <w:pStyle w:val="NormalnyWeb"/>
        <w:spacing w:before="0" w:beforeAutospacing="0" w:after="0"/>
        <w:rPr>
          <w:b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</w:rPr>
        <w:t>11:45 – 12:15</w:t>
      </w:r>
      <w:r>
        <w:t xml:space="preserve">  Przerwa kawowa.</w:t>
      </w:r>
    </w:p>
    <w:p w:rsidR="00553419" w:rsidRDefault="00553419" w:rsidP="00553419">
      <w:pPr>
        <w:pStyle w:val="NormalnyWeb"/>
        <w:spacing w:before="0" w:beforeAutospacing="0" w:after="0"/>
        <w:rPr>
          <w:b/>
          <w:color w:val="FF0000"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</w:rPr>
        <w:t xml:space="preserve">12:15 – 14:00  </w:t>
      </w:r>
      <w:r>
        <w:t xml:space="preserve">Symulacja wysokiej wierności w strefie p/szpitalnej z wykorzystaniem ambulansu i symulatora </w:t>
      </w:r>
      <w:proofErr w:type="spellStart"/>
      <w:r>
        <w:t>SimMan</w:t>
      </w:r>
      <w:proofErr w:type="spellEnd"/>
      <w:r>
        <w:t xml:space="preserve"> 3G.</w:t>
      </w:r>
    </w:p>
    <w:p w:rsidR="00553419" w:rsidRDefault="00553419" w:rsidP="005534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Przedmiot: Medycyna Ratunkowa z elementami Medycyny Katastrof. Scenariusz: Wezwanie ZRM do poszkodowanego w miejscu publicznym.</w:t>
      </w:r>
    </w:p>
    <w:p w:rsidR="00553419" w:rsidRDefault="00553419" w:rsidP="00553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14:00 – 15:00</w:t>
      </w:r>
      <w:r>
        <w:rPr>
          <w:rFonts w:ascii="Times New Roman" w:hAnsi="Times New Roman" w:cs="Times New Roman"/>
          <w:sz w:val="24"/>
          <w:szCs w:val="24"/>
        </w:rPr>
        <w:t xml:space="preserve">  Podsumowanie</w:t>
      </w:r>
    </w:p>
    <w:p w:rsidR="00553419" w:rsidRDefault="00C47B9F" w:rsidP="00553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III.  23</w:t>
      </w:r>
      <w:r w:rsidR="0089493E">
        <w:rPr>
          <w:rFonts w:ascii="Times New Roman" w:hAnsi="Times New Roman" w:cs="Times New Roman"/>
          <w:b/>
          <w:sz w:val="24"/>
          <w:szCs w:val="24"/>
        </w:rPr>
        <w:t>.03</w:t>
      </w:r>
      <w:r w:rsidR="008F22E2">
        <w:rPr>
          <w:rFonts w:ascii="Times New Roman" w:hAnsi="Times New Roman" w:cs="Times New Roman"/>
          <w:b/>
          <w:sz w:val="24"/>
          <w:szCs w:val="24"/>
        </w:rPr>
        <w:t>.2017</w:t>
      </w:r>
      <w:r w:rsidR="00553419">
        <w:rPr>
          <w:rFonts w:ascii="Times New Roman" w:hAnsi="Times New Roman" w:cs="Times New Roman"/>
          <w:b/>
          <w:sz w:val="24"/>
          <w:szCs w:val="24"/>
        </w:rPr>
        <w:t>r.</w:t>
      </w: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9:00 – 10:00</w:t>
      </w:r>
      <w:r>
        <w:t xml:space="preserve">   Symulacje niskiej wierności: 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Zapoznanie się z obsługą i zasadą działania symulatorów niskiej wierności/trenażerów dostępnych w CDISM.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Nauka wymiany elementów zużywalnych.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Przygotowanie trenażerów do za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jęć: napełnianie wodą, sztuczną krwią.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Zapoznanie z zestawami narzędzi chirurgicznych.</w:t>
      </w:r>
    </w:p>
    <w:p w:rsidR="00553419" w:rsidRDefault="00553419" w:rsidP="005534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Zapoznanie z zasadami wydawania sprzętu nauczycielom akademickim.</w:t>
      </w:r>
    </w:p>
    <w:p w:rsidR="00553419" w:rsidRDefault="00553419" w:rsidP="00553419">
      <w:pPr>
        <w:pStyle w:val="NormalnyWeb"/>
        <w:spacing w:before="0" w:beforeAutospacing="0" w:after="0"/>
        <w:rPr>
          <w:u w:val="single"/>
        </w:rPr>
      </w:pPr>
      <w:r>
        <w:rPr>
          <w:b/>
        </w:rPr>
        <w:t xml:space="preserve">10:00 – 11:00 </w:t>
      </w:r>
      <w:r>
        <w:rPr>
          <w:u w:val="single"/>
        </w:rPr>
        <w:t xml:space="preserve">Stół anatomiczny 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Uruchomienie urządzenia.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Zapoznanie z interfejsem oprogramowania i obsługą urządzenia.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Zapoznanie z możliwościami prezentacji modeli 3d.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Biblioteka przypadków.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Wgrywanie przypadków z zewnętrznego nośnika.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Zakończenie pracy na urządzeniu.</w:t>
      </w:r>
    </w:p>
    <w:p w:rsidR="00553419" w:rsidRDefault="00553419" w:rsidP="005534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Atlas anatomiczny 3D</w:t>
      </w:r>
    </w:p>
    <w:p w:rsidR="00553419" w:rsidRDefault="00553419" w:rsidP="005534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11:00 – 11:45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Platforma elearningowa</w:t>
      </w:r>
    </w:p>
    <w:p w:rsidR="00553419" w:rsidRDefault="00553419" w:rsidP="00553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11:45 – 12:15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Przerwa kawowa</w:t>
      </w: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12:15 – 14:00</w:t>
      </w:r>
      <w:r>
        <w:t xml:space="preserve">  Symulacja wysokiej wierności na Sali Operacyjnej. Symulator do nauki znieczulenia ogólnego HPS METI. Przedmiot: Anestezjologia i Intensywna Terapia</w:t>
      </w:r>
    </w:p>
    <w:p w:rsidR="00553419" w:rsidRDefault="00553419" w:rsidP="00553419">
      <w:pPr>
        <w:pStyle w:val="NormalnyWeb"/>
        <w:spacing w:before="0" w:beforeAutospacing="0" w:after="0"/>
      </w:pPr>
      <w:r>
        <w:t>Scenariusz: Znieczulenie pacjenta we wstrząsie hipowolemicznym (po urazowej amputacji kończyny dolnej).</w:t>
      </w: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14:00 – 15:00</w:t>
      </w:r>
      <w:r>
        <w:t xml:space="preserve"> Podsumowanie</w:t>
      </w:r>
    </w:p>
    <w:p w:rsidR="00BC5666" w:rsidRDefault="00BC5666"/>
    <w:p w:rsidR="00BC5666" w:rsidRDefault="00BC5666" w:rsidP="00BC5666"/>
    <w:p w:rsidR="00AF6BED" w:rsidRPr="00BC5666" w:rsidRDefault="00C47B9F" w:rsidP="00BC5666">
      <w:pPr>
        <w:jc w:val="center"/>
      </w:pPr>
    </w:p>
    <w:sectPr w:rsidR="00AF6BED" w:rsidRPr="00BC5666" w:rsidSect="004805B2">
      <w:headerReference w:type="default" r:id="rId8"/>
      <w:footerReference w:type="default" r:id="rId9"/>
      <w:pgSz w:w="11906" w:h="16838"/>
      <w:pgMar w:top="1701" w:right="1418" w:bottom="1418" w:left="1418" w:header="85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D4" w:rsidRDefault="00A05BD4" w:rsidP="004805B2">
      <w:pPr>
        <w:spacing w:after="0" w:line="240" w:lineRule="auto"/>
      </w:pPr>
      <w:r>
        <w:separator/>
      </w:r>
    </w:p>
  </w:endnote>
  <w:endnote w:type="continuationSeparator" w:id="0">
    <w:p w:rsidR="00A05BD4" w:rsidRDefault="00A05BD4" w:rsidP="0048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B2" w:rsidRPr="00985375" w:rsidRDefault="004805B2" w:rsidP="00B06983">
    <w:pPr>
      <w:tabs>
        <w:tab w:val="center" w:pos="4536"/>
        <w:tab w:val="right" w:pos="9072"/>
      </w:tabs>
      <w:suppressAutoHyphens/>
      <w:spacing w:after="0"/>
      <w:jc w:val="center"/>
      <w:rPr>
        <w:rFonts w:ascii="Ubuntu" w:hAnsi="Ubuntu"/>
        <w:b/>
        <w:sz w:val="16"/>
        <w:szCs w:val="16"/>
        <w:lang w:val="x-none" w:eastAsia="ar-SA"/>
      </w:rPr>
    </w:pPr>
    <w:r w:rsidRPr="00985375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4805B2" w:rsidRPr="00985375" w:rsidRDefault="004805B2" w:rsidP="00B06983">
    <w:pPr>
      <w:tabs>
        <w:tab w:val="center" w:pos="4536"/>
        <w:tab w:val="right" w:pos="9072"/>
      </w:tabs>
      <w:suppressAutoHyphens/>
      <w:spacing w:after="0"/>
      <w:jc w:val="center"/>
      <w:rPr>
        <w:rFonts w:ascii="Ubuntu" w:hAnsi="Ubuntu"/>
        <w:sz w:val="16"/>
        <w:szCs w:val="16"/>
        <w:lang w:eastAsia="ar-SA"/>
      </w:rPr>
    </w:pPr>
    <w:r w:rsidRPr="00985375">
      <w:rPr>
        <w:rFonts w:ascii="Ubuntu" w:hAnsi="Ubuntu"/>
        <w:sz w:val="16"/>
        <w:szCs w:val="16"/>
        <w:lang w:val="x-none" w:eastAsia="ar-SA"/>
      </w:rPr>
      <w:t>Śląski Uniw</w:t>
    </w:r>
    <w:r w:rsidR="002320E5" w:rsidRPr="00985375">
      <w:rPr>
        <w:rFonts w:ascii="Ubuntu" w:hAnsi="Ubuntu"/>
        <w:sz w:val="16"/>
        <w:szCs w:val="16"/>
        <w:lang w:val="x-none" w:eastAsia="ar-SA"/>
      </w:rPr>
      <w:t>ersytet Medyczny w Katowicach,</w:t>
    </w:r>
  </w:p>
  <w:p w:rsidR="004805B2" w:rsidRPr="00985375" w:rsidRDefault="004805B2" w:rsidP="00B06983">
    <w:pPr>
      <w:spacing w:after="0"/>
      <w:jc w:val="center"/>
      <w:rPr>
        <w:rFonts w:ascii="Ubuntu" w:hAnsi="Ubuntu"/>
        <w:sz w:val="16"/>
        <w:szCs w:val="16"/>
      </w:rPr>
    </w:pPr>
    <w:r w:rsidRPr="00985375">
      <w:rPr>
        <w:rFonts w:ascii="Ubuntu" w:hAnsi="Ubuntu"/>
        <w:sz w:val="16"/>
        <w:szCs w:val="16"/>
      </w:rPr>
      <w:t>ul. Poniatowskiego 15, 40-055 Katowice, tel.: 32 20 83 600, fax: 32 20 83 577,</w:t>
    </w:r>
  </w:p>
  <w:p w:rsidR="004805B2" w:rsidRPr="00985375" w:rsidRDefault="004805B2" w:rsidP="004805B2">
    <w:pPr>
      <w:spacing w:after="0"/>
      <w:jc w:val="center"/>
      <w:rPr>
        <w:rFonts w:ascii="Ubuntu" w:hAnsi="Ubuntu"/>
        <w:sz w:val="16"/>
        <w:szCs w:val="16"/>
      </w:rPr>
    </w:pPr>
    <w:r w:rsidRPr="00985375">
      <w:rPr>
        <w:rFonts w:ascii="Ubuntu" w:hAnsi="Ubuntu"/>
        <w:sz w:val="16"/>
        <w:szCs w:val="16"/>
      </w:rPr>
      <w:t>Projekt „Centrum Symulacji Medycznej Śląskiego Uniwersytetu Medycznego w Katowicach - odpowiedzią na potrzeby współczesnej edukacji medycznej” współfinansowany przez Unię Europejską ze środków Europejskiego Funduszu Społecznego w ramach Programu Operacyjnego Wiedza Edukacja Rozwój.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D4" w:rsidRDefault="00A05BD4" w:rsidP="004805B2">
      <w:pPr>
        <w:spacing w:after="0" w:line="240" w:lineRule="auto"/>
      </w:pPr>
      <w:r>
        <w:separator/>
      </w:r>
    </w:p>
  </w:footnote>
  <w:footnote w:type="continuationSeparator" w:id="0">
    <w:p w:rsidR="00A05BD4" w:rsidRDefault="00A05BD4" w:rsidP="0048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B2" w:rsidRDefault="00561FEE">
    <w:pPr>
      <w:pStyle w:val="Nagwek"/>
    </w:pPr>
    <w:r>
      <w:rPr>
        <w:noProof/>
        <w:lang w:eastAsia="pl-PL"/>
      </w:rPr>
      <w:drawing>
        <wp:inline distT="0" distB="0" distL="0" distR="0">
          <wp:extent cx="5759450" cy="543272"/>
          <wp:effectExtent l="0" t="0" r="0" b="9525"/>
          <wp:docPr id="2" name="Obraz 2" descr="Z:\POWER\Logotypy\stopka kolor 4 loga AWv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OWER\Logotypy\stopka kolor 4 loga AWv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3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B2"/>
    <w:rsid w:val="00117234"/>
    <w:rsid w:val="001D04A3"/>
    <w:rsid w:val="002320E5"/>
    <w:rsid w:val="00345F84"/>
    <w:rsid w:val="00373EF0"/>
    <w:rsid w:val="003A6A14"/>
    <w:rsid w:val="00436646"/>
    <w:rsid w:val="004805B2"/>
    <w:rsid w:val="00553419"/>
    <w:rsid w:val="00561FEE"/>
    <w:rsid w:val="00724727"/>
    <w:rsid w:val="00850788"/>
    <w:rsid w:val="0089493E"/>
    <w:rsid w:val="008B7E24"/>
    <w:rsid w:val="008F22E2"/>
    <w:rsid w:val="00985375"/>
    <w:rsid w:val="00A05BD4"/>
    <w:rsid w:val="00BC5666"/>
    <w:rsid w:val="00C47B9F"/>
    <w:rsid w:val="00D12693"/>
    <w:rsid w:val="00D2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5B2"/>
  </w:style>
  <w:style w:type="paragraph" w:styleId="Stopka">
    <w:name w:val="footer"/>
    <w:basedOn w:val="Normalny"/>
    <w:link w:val="Stopka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5B2"/>
  </w:style>
  <w:style w:type="paragraph" w:styleId="Tekstdymka">
    <w:name w:val="Balloon Text"/>
    <w:basedOn w:val="Normalny"/>
    <w:link w:val="TekstdymkaZnak"/>
    <w:uiPriority w:val="99"/>
    <w:semiHidden/>
    <w:unhideWhenUsed/>
    <w:rsid w:val="0048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B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5534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5B2"/>
  </w:style>
  <w:style w:type="paragraph" w:styleId="Stopka">
    <w:name w:val="footer"/>
    <w:basedOn w:val="Normalny"/>
    <w:link w:val="Stopka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5B2"/>
  </w:style>
  <w:style w:type="paragraph" w:styleId="Tekstdymka">
    <w:name w:val="Balloon Text"/>
    <w:basedOn w:val="Normalny"/>
    <w:link w:val="TekstdymkaZnak"/>
    <w:uiPriority w:val="99"/>
    <w:semiHidden/>
    <w:unhideWhenUsed/>
    <w:rsid w:val="0048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B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5534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836B2-165F-450A-B817-5A6FAB53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Harazim-Bujoczek</dc:creator>
  <cp:lastModifiedBy>Maja Harazim-Bujoczek</cp:lastModifiedBy>
  <cp:revision>14</cp:revision>
  <dcterms:created xsi:type="dcterms:W3CDTF">2016-09-02T09:18:00Z</dcterms:created>
  <dcterms:modified xsi:type="dcterms:W3CDTF">2016-12-28T08:58:00Z</dcterms:modified>
</cp:coreProperties>
</file>